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0860" w14:textId="77777777" w:rsidR="00A03DFB" w:rsidRDefault="00A03DFB" w:rsidP="00A03DFB">
      <w:pPr>
        <w:spacing w:line="240" w:lineRule="auto"/>
        <w:contextualSpacing/>
        <w:rPr>
          <w:b/>
          <w:bCs/>
          <w:sz w:val="28"/>
          <w:szCs w:val="28"/>
        </w:rPr>
      </w:pPr>
      <w:r>
        <w:rPr>
          <w:b/>
          <w:bCs/>
          <w:sz w:val="28"/>
          <w:szCs w:val="28"/>
        </w:rPr>
        <w:t xml:space="preserve">Letter to the Editor: </w:t>
      </w:r>
      <w:r>
        <w:rPr>
          <w:sz w:val="28"/>
          <w:szCs w:val="28"/>
        </w:rPr>
        <w:t>Water Efficiency Drives Economic Growth</w:t>
      </w:r>
    </w:p>
    <w:p w14:paraId="4F1C4C21" w14:textId="77777777" w:rsidR="00A03DFB" w:rsidRDefault="00A03DFB" w:rsidP="00A03DFB">
      <w:pPr>
        <w:spacing w:line="240" w:lineRule="auto"/>
        <w:contextualSpacing/>
        <w:rPr>
          <w:sz w:val="22"/>
          <w:szCs w:val="22"/>
        </w:rPr>
      </w:pPr>
    </w:p>
    <w:p w14:paraId="0BA16522" w14:textId="77777777" w:rsidR="00A03DFB" w:rsidRDefault="00A03DFB" w:rsidP="00A03DFB">
      <w:pPr>
        <w:spacing w:line="240" w:lineRule="auto"/>
        <w:contextualSpacing/>
        <w:rPr>
          <w:sz w:val="22"/>
          <w:szCs w:val="22"/>
        </w:rPr>
      </w:pPr>
      <w:r>
        <w:rPr>
          <w:sz w:val="22"/>
          <w:szCs w:val="22"/>
        </w:rPr>
        <w:t>March is March4Water, an annual observance month highlighting how planned water management supports thriving communities. As our region considers economic development strategies, water efficiency deserves recognition as a powerful growth tool.</w:t>
      </w:r>
    </w:p>
    <w:p w14:paraId="49B18658" w14:textId="77777777" w:rsidR="00A03DFB" w:rsidRDefault="00A03DFB" w:rsidP="00A03DFB">
      <w:pPr>
        <w:spacing w:line="240" w:lineRule="auto"/>
        <w:contextualSpacing/>
        <w:rPr>
          <w:sz w:val="22"/>
          <w:szCs w:val="22"/>
        </w:rPr>
      </w:pPr>
    </w:p>
    <w:p w14:paraId="3A7BB244" w14:textId="77777777" w:rsidR="00A03DFB" w:rsidRDefault="00A03DFB" w:rsidP="00A03DFB">
      <w:pPr>
        <w:spacing w:line="240" w:lineRule="auto"/>
        <w:contextualSpacing/>
        <w:rPr>
          <w:sz w:val="22"/>
          <w:szCs w:val="22"/>
        </w:rPr>
      </w:pPr>
      <w:r>
        <w:rPr>
          <w:sz w:val="22"/>
          <w:szCs w:val="22"/>
        </w:rPr>
        <w:t>Water efficiency doesn't mean doing without. It means doing more with what we have. Simple upgrades, like modern fixtures, can save each home up to 1,500 gallons of water annually. Multiply that across our community, and suddenly we have more capacity to attract the businesses and jobs we need without straining drinking water supplies.</w:t>
      </w:r>
    </w:p>
    <w:p w14:paraId="36729B71" w14:textId="77777777" w:rsidR="00A03DFB" w:rsidRDefault="00A03DFB" w:rsidP="00A03DFB">
      <w:pPr>
        <w:spacing w:line="240" w:lineRule="auto"/>
        <w:contextualSpacing/>
        <w:rPr>
          <w:sz w:val="22"/>
          <w:szCs w:val="22"/>
        </w:rPr>
      </w:pPr>
    </w:p>
    <w:p w14:paraId="65C2157D" w14:textId="77777777" w:rsidR="00A03DFB" w:rsidRDefault="00A03DFB" w:rsidP="00A03DFB">
      <w:pPr>
        <w:spacing w:line="240" w:lineRule="auto"/>
        <w:contextualSpacing/>
        <w:rPr>
          <w:sz w:val="22"/>
          <w:szCs w:val="22"/>
        </w:rPr>
      </w:pPr>
      <w:r>
        <w:rPr>
          <w:sz w:val="22"/>
          <w:szCs w:val="22"/>
        </w:rPr>
        <w:t>The plumbing industry now offers technologies such as water reuse systems, leak detection, and precision system sizing tools that protect both economic growth and public health. Through proper training and certification programs, our region can build the skilled workforce needed to install and maintain these systems.</w:t>
      </w:r>
    </w:p>
    <w:p w14:paraId="61BF5BA3" w14:textId="77777777" w:rsidR="00A03DFB" w:rsidRDefault="00A03DFB" w:rsidP="00A03DFB">
      <w:pPr>
        <w:spacing w:line="240" w:lineRule="auto"/>
        <w:contextualSpacing/>
        <w:rPr>
          <w:sz w:val="22"/>
          <w:szCs w:val="22"/>
        </w:rPr>
      </w:pPr>
    </w:p>
    <w:p w14:paraId="052B6664" w14:textId="77777777" w:rsidR="00A03DFB" w:rsidRDefault="00A03DFB" w:rsidP="00A03DFB">
      <w:pPr>
        <w:spacing w:line="240" w:lineRule="auto"/>
        <w:contextualSpacing/>
        <w:rPr>
          <w:sz w:val="22"/>
          <w:szCs w:val="22"/>
        </w:rPr>
      </w:pPr>
      <w:r>
        <w:rPr>
          <w:sz w:val="22"/>
          <w:szCs w:val="22"/>
        </w:rPr>
        <w:t>The choice isn't between prosperity and conservation. Water efficiency creates the capacity that makes prosperity possible.</w:t>
      </w:r>
    </w:p>
    <w:p w14:paraId="6D03CC90" w14:textId="77777777" w:rsidR="00A03DFB" w:rsidRDefault="00A03DFB" w:rsidP="00A03DFB">
      <w:pPr>
        <w:spacing w:line="240" w:lineRule="auto"/>
        <w:contextualSpacing/>
        <w:rPr>
          <w:sz w:val="22"/>
          <w:szCs w:val="22"/>
        </w:rPr>
      </w:pPr>
    </w:p>
    <w:p w14:paraId="45CBA008" w14:textId="77777777" w:rsidR="00A03DFB" w:rsidRDefault="00A03DFB" w:rsidP="00A03DFB">
      <w:pPr>
        <w:spacing w:line="240" w:lineRule="auto"/>
        <w:contextualSpacing/>
      </w:pPr>
      <w:r>
        <w:rPr>
          <w:sz w:val="22"/>
          <w:szCs w:val="22"/>
        </w:rPr>
        <w:t>[Your Name] [Your City]</w:t>
      </w:r>
    </w:p>
    <w:p w14:paraId="04BD7198" w14:textId="77777777" w:rsidR="00E10818" w:rsidRDefault="00E10818"/>
    <w:sectPr w:rsidR="00E10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B"/>
    <w:rsid w:val="003407C4"/>
    <w:rsid w:val="00375870"/>
    <w:rsid w:val="004D3870"/>
    <w:rsid w:val="004F3EE4"/>
    <w:rsid w:val="00794900"/>
    <w:rsid w:val="00801FE8"/>
    <w:rsid w:val="009C49F5"/>
    <w:rsid w:val="00A03DFB"/>
    <w:rsid w:val="00D91B32"/>
    <w:rsid w:val="00E1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D5FB4B"/>
  <w15:chartTrackingRefBased/>
  <w15:docId w15:val="{29CB1D9F-07E0-0947-9F66-42BEFAAD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DFB"/>
    <w:pPr>
      <w:spacing w:line="276" w:lineRule="auto"/>
    </w:pPr>
  </w:style>
  <w:style w:type="paragraph" w:styleId="Heading1">
    <w:name w:val="heading 1"/>
    <w:basedOn w:val="Normal"/>
    <w:next w:val="Normal"/>
    <w:link w:val="Heading1Char"/>
    <w:uiPriority w:val="9"/>
    <w:qFormat/>
    <w:rsid w:val="00A03DF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DF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DF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DFB"/>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DFB"/>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DFB"/>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DFB"/>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DFB"/>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DFB"/>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DFB"/>
    <w:rPr>
      <w:rFonts w:eastAsiaTheme="majorEastAsia" w:cstheme="majorBidi"/>
      <w:color w:val="272727" w:themeColor="text1" w:themeTint="D8"/>
    </w:rPr>
  </w:style>
  <w:style w:type="paragraph" w:styleId="Title">
    <w:name w:val="Title"/>
    <w:basedOn w:val="Normal"/>
    <w:next w:val="Normal"/>
    <w:link w:val="TitleChar"/>
    <w:uiPriority w:val="10"/>
    <w:qFormat/>
    <w:rsid w:val="00A03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DF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DFB"/>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A03DFB"/>
    <w:rPr>
      <w:i/>
      <w:iCs/>
      <w:color w:val="404040" w:themeColor="text1" w:themeTint="BF"/>
    </w:rPr>
  </w:style>
  <w:style w:type="paragraph" w:styleId="ListParagraph">
    <w:name w:val="List Paragraph"/>
    <w:basedOn w:val="Normal"/>
    <w:uiPriority w:val="34"/>
    <w:qFormat/>
    <w:rsid w:val="00A03DFB"/>
    <w:pPr>
      <w:spacing w:line="278" w:lineRule="auto"/>
      <w:ind w:left="720"/>
      <w:contextualSpacing/>
    </w:pPr>
  </w:style>
  <w:style w:type="character" w:styleId="IntenseEmphasis">
    <w:name w:val="Intense Emphasis"/>
    <w:basedOn w:val="DefaultParagraphFont"/>
    <w:uiPriority w:val="21"/>
    <w:qFormat/>
    <w:rsid w:val="00A03DFB"/>
    <w:rPr>
      <w:i/>
      <w:iCs/>
      <w:color w:val="0F4761" w:themeColor="accent1" w:themeShade="BF"/>
    </w:rPr>
  </w:style>
  <w:style w:type="paragraph" w:styleId="IntenseQuote">
    <w:name w:val="Intense Quote"/>
    <w:basedOn w:val="Normal"/>
    <w:next w:val="Normal"/>
    <w:link w:val="IntenseQuoteChar"/>
    <w:uiPriority w:val="30"/>
    <w:qFormat/>
    <w:rsid w:val="00A03D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DFB"/>
    <w:rPr>
      <w:i/>
      <w:iCs/>
      <w:color w:val="0F4761" w:themeColor="accent1" w:themeShade="BF"/>
    </w:rPr>
  </w:style>
  <w:style w:type="character" w:styleId="IntenseReference">
    <w:name w:val="Intense Reference"/>
    <w:basedOn w:val="DefaultParagraphFont"/>
    <w:uiPriority w:val="32"/>
    <w:qFormat/>
    <w:rsid w:val="00A03D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951</Characters>
  <Application>Microsoft Office Word</Application>
  <DocSecurity>0</DocSecurity>
  <Lines>20</Lines>
  <Paragraphs>6</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Ryan</dc:creator>
  <cp:keywords/>
  <dc:description/>
  <cp:lastModifiedBy>Ben Ryan</cp:lastModifiedBy>
  <cp:revision>1</cp:revision>
  <dcterms:created xsi:type="dcterms:W3CDTF">2026-03-02T16:51:00Z</dcterms:created>
  <dcterms:modified xsi:type="dcterms:W3CDTF">2026-03-02T16:51:00Z</dcterms:modified>
</cp:coreProperties>
</file>